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BDB63" w14:textId="0885097A" w:rsid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Programme d</w:t>
      </w:r>
      <w:r w:rsidR="00F10213">
        <w:rPr>
          <w:b/>
          <w:bCs/>
        </w:rPr>
        <w:t xml:space="preserve">u </w:t>
      </w:r>
      <w:r w:rsidR="00824281">
        <w:rPr>
          <w:b/>
          <w:bCs/>
        </w:rPr>
        <w:t>20</w:t>
      </w:r>
      <w:r>
        <w:rPr>
          <w:b/>
          <w:bCs/>
          <w:vertAlign w:val="superscript"/>
        </w:rPr>
        <w:t>ème</w:t>
      </w:r>
      <w:r>
        <w:rPr>
          <w:b/>
          <w:bCs/>
        </w:rPr>
        <w:t xml:space="preserve"> </w:t>
      </w:r>
      <w:r w:rsidR="00F92ACA">
        <w:rPr>
          <w:b/>
          <w:bCs/>
        </w:rPr>
        <w:t>C</w:t>
      </w:r>
      <w:r w:rsidR="00F10213">
        <w:rPr>
          <w:b/>
          <w:bCs/>
        </w:rPr>
        <w:t xml:space="preserve">olloque sur le </w:t>
      </w:r>
      <w:r w:rsidR="00F92ACA">
        <w:rPr>
          <w:b/>
          <w:bCs/>
        </w:rPr>
        <w:t>Marketing D</w:t>
      </w:r>
      <w:r>
        <w:rPr>
          <w:b/>
          <w:bCs/>
        </w:rPr>
        <w:t>igital</w:t>
      </w:r>
    </w:p>
    <w:p w14:paraId="291C2A6D" w14:textId="1085AC81" w:rsidR="00321AB5" w:rsidRPr="00321AB5" w:rsidRDefault="00824281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2 et 3 septembre 2021</w:t>
      </w:r>
      <w:r w:rsidR="00321AB5">
        <w:rPr>
          <w:b/>
          <w:bCs/>
        </w:rPr>
        <w:t xml:space="preserve"> </w:t>
      </w:r>
    </w:p>
    <w:p w14:paraId="2E41705B" w14:textId="77777777" w:rsidR="00321AB5" w:rsidRDefault="00321AB5" w:rsidP="00D21DD6">
      <w:pPr>
        <w:spacing w:line="360" w:lineRule="auto"/>
      </w:pPr>
    </w:p>
    <w:p w14:paraId="1F802E79" w14:textId="236A43CE" w:rsidR="00321AB5" w:rsidRDefault="00AC3D0D" w:rsidP="00D21DD6">
      <w:pPr>
        <w:spacing w:line="360" w:lineRule="auto"/>
      </w:pPr>
      <w:r>
        <w:rPr>
          <w:noProof/>
        </w:rPr>
        <w:drawing>
          <wp:inline distT="0" distB="0" distL="0" distR="0" wp14:anchorId="5148C089" wp14:editId="3AA0636A">
            <wp:extent cx="5747385" cy="2718435"/>
            <wp:effectExtent l="0" t="0" r="0" b="0"/>
            <wp:docPr id="1" name="Image 1" descr="jjijijij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jijijiji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284" w14:textId="77777777" w:rsidR="00321AB5" w:rsidRDefault="00321AB5" w:rsidP="008D41ED"/>
    <w:p w14:paraId="18AB542A" w14:textId="48FE0ABB" w:rsidR="00CE5592" w:rsidRPr="00F2208F" w:rsidRDefault="00824281" w:rsidP="00D21DD6">
      <w:pPr>
        <w:spacing w:line="36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Jeudi 2 septembre 2021</w:t>
      </w:r>
      <w:r w:rsidR="00C60F5B">
        <w:rPr>
          <w:rFonts w:ascii="Times New Roman" w:hAnsi="Times New Roman"/>
          <w:b/>
          <w:u w:val="single"/>
        </w:rPr>
        <w:t> </w:t>
      </w:r>
    </w:p>
    <w:p w14:paraId="193F9D5C" w14:textId="77777777" w:rsidR="00CE5592" w:rsidRPr="00CE5592" w:rsidRDefault="00CE5592" w:rsidP="008D41ED">
      <w:pPr>
        <w:rPr>
          <w:b/>
        </w:rPr>
      </w:pPr>
    </w:p>
    <w:p w14:paraId="69BA7960" w14:textId="77777777" w:rsidR="00674CA3" w:rsidRPr="003C7AFA" w:rsidRDefault="00321AB5" w:rsidP="00674CA3">
      <w:pPr>
        <w:spacing w:line="360" w:lineRule="auto"/>
        <w:jc w:val="both"/>
        <w:rPr>
          <w:rFonts w:ascii="Times New Roman" w:hAnsi="Times New Roman"/>
          <w:bCs/>
        </w:rPr>
      </w:pPr>
      <w:r w:rsidRPr="00C42B43">
        <w:rPr>
          <w:rFonts w:ascii="Times New Roman" w:hAnsi="Times New Roman"/>
          <w:b/>
          <w:bCs/>
        </w:rPr>
        <w:t>8h</w:t>
      </w:r>
      <w:r w:rsidR="00674CA3">
        <w:rPr>
          <w:rFonts w:ascii="Times New Roman" w:hAnsi="Times New Roman"/>
          <w:b/>
          <w:bCs/>
        </w:rPr>
        <w:t>45-9h3</w:t>
      </w:r>
      <w:r w:rsidR="00105B57">
        <w:rPr>
          <w:rFonts w:ascii="Times New Roman" w:hAnsi="Times New Roman"/>
          <w:b/>
          <w:bCs/>
        </w:rPr>
        <w:t>0</w:t>
      </w:r>
      <w:r w:rsidRPr="00C42B43">
        <w:rPr>
          <w:rFonts w:ascii="Times New Roman" w:hAnsi="Times New Roman"/>
          <w:b/>
          <w:bCs/>
        </w:rPr>
        <w:t xml:space="preserve"> : </w:t>
      </w:r>
      <w:r w:rsidR="00674CA3" w:rsidRPr="00C42B43">
        <w:rPr>
          <w:rFonts w:ascii="Times New Roman" w:hAnsi="Times New Roman"/>
          <w:b/>
          <w:bCs/>
        </w:rPr>
        <w:t xml:space="preserve">Accueil des participants / Pause café </w:t>
      </w:r>
      <w:r w:rsidR="00674CA3" w:rsidRPr="00C42B43">
        <w:rPr>
          <w:rFonts w:ascii="Times New Roman" w:hAnsi="Times New Roman"/>
          <w:bCs/>
        </w:rPr>
        <w:t>(</w:t>
      </w:r>
      <w:r w:rsidR="00674CA3" w:rsidRPr="001F700D">
        <w:rPr>
          <w:rFonts w:ascii="Times New Roman" w:hAnsi="Times New Roman"/>
          <w:bCs/>
        </w:rPr>
        <w:t>Appartement décanal, Site Panthéon, 12 place du Panthéon, 75005 Paris</w:t>
      </w:r>
      <w:r w:rsidR="00674CA3" w:rsidRPr="003C7AFA">
        <w:rPr>
          <w:rFonts w:ascii="Times New Roman" w:hAnsi="Times New Roman"/>
          <w:bCs/>
        </w:rPr>
        <w:t>)</w:t>
      </w:r>
    </w:p>
    <w:p w14:paraId="2596605A" w14:textId="77777777" w:rsidR="003C7AFA" w:rsidRDefault="003C7AFA" w:rsidP="008D41ED">
      <w:pPr>
        <w:jc w:val="both"/>
        <w:rPr>
          <w:bCs/>
        </w:rPr>
      </w:pPr>
    </w:p>
    <w:p w14:paraId="14FB2B39" w14:textId="4FADA1AD" w:rsidR="00321AB5" w:rsidRPr="003C7AFA" w:rsidRDefault="00105B57" w:rsidP="00D21DD6">
      <w:pPr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 w:rsidR="00674CA3">
        <w:rPr>
          <w:rFonts w:ascii="Times New Roman" w:hAnsi="Times New Roman"/>
          <w:b/>
          <w:bCs/>
        </w:rPr>
        <w:t>3</w:t>
      </w:r>
      <w:r>
        <w:rPr>
          <w:rFonts w:ascii="Times New Roman" w:hAnsi="Times New Roman"/>
          <w:b/>
          <w:bCs/>
        </w:rPr>
        <w:t>0</w:t>
      </w:r>
      <w:r w:rsidR="00321AB5" w:rsidRPr="00C42B43">
        <w:rPr>
          <w:rFonts w:ascii="Times New Roman" w:hAnsi="Times New Roman"/>
          <w:b/>
          <w:bCs/>
        </w:rPr>
        <w:t>-</w:t>
      </w:r>
      <w:r w:rsidR="00674CA3">
        <w:rPr>
          <w:rFonts w:ascii="Times New Roman" w:hAnsi="Times New Roman"/>
          <w:b/>
          <w:bCs/>
        </w:rPr>
        <w:t>10</w:t>
      </w:r>
      <w:r w:rsidR="00321AB5" w:rsidRPr="00C42B43">
        <w:rPr>
          <w:rFonts w:ascii="Times New Roman" w:hAnsi="Times New Roman"/>
          <w:b/>
          <w:bCs/>
        </w:rPr>
        <w:t>h</w:t>
      </w:r>
      <w:r w:rsidR="00674CA3">
        <w:rPr>
          <w:rFonts w:ascii="Times New Roman" w:hAnsi="Times New Roman"/>
          <w:b/>
          <w:bCs/>
        </w:rPr>
        <w:t>0</w:t>
      </w:r>
      <w:r>
        <w:rPr>
          <w:rFonts w:ascii="Times New Roman" w:hAnsi="Times New Roman"/>
          <w:b/>
          <w:bCs/>
        </w:rPr>
        <w:t>0</w:t>
      </w:r>
      <w:r w:rsidR="00321AB5" w:rsidRPr="00C42B43">
        <w:rPr>
          <w:rFonts w:ascii="Times New Roman" w:hAnsi="Times New Roman"/>
          <w:b/>
          <w:bCs/>
        </w:rPr>
        <w:t xml:space="preserve"> : Ouverture </w:t>
      </w:r>
      <w:r w:rsidR="006E31DD" w:rsidRPr="00C42B43">
        <w:rPr>
          <w:rFonts w:ascii="Times New Roman" w:hAnsi="Times New Roman"/>
          <w:b/>
          <w:bCs/>
        </w:rPr>
        <w:t>du colloque</w:t>
      </w:r>
      <w:r w:rsidR="00321AB5" w:rsidRPr="00C42B43">
        <w:rPr>
          <w:rFonts w:ascii="Times New Roman" w:hAnsi="Times New Roman"/>
          <w:b/>
          <w:bCs/>
        </w:rPr>
        <w:t xml:space="preserve"> </w:t>
      </w:r>
      <w:r w:rsidR="008D41ED" w:rsidRPr="00C42B43">
        <w:rPr>
          <w:rFonts w:ascii="Times New Roman" w:hAnsi="Times New Roman"/>
          <w:bCs/>
        </w:rPr>
        <w:t>(Amphithéâtre de Gestion, Site Sorbonne, 14 rue de</w:t>
      </w:r>
      <w:r w:rsidR="008D41ED" w:rsidRPr="003C7AFA">
        <w:rPr>
          <w:rFonts w:ascii="Times New Roman" w:hAnsi="Times New Roman"/>
          <w:bCs/>
        </w:rPr>
        <w:t xml:space="preserve"> Cujas, 75005 Paris)</w:t>
      </w:r>
    </w:p>
    <w:p w14:paraId="02B5EAF9" w14:textId="77777777" w:rsidR="00321AB5" w:rsidRPr="00C60F5B" w:rsidRDefault="00321AB5" w:rsidP="00C60F5B">
      <w:pPr>
        <w:jc w:val="both"/>
        <w:rPr>
          <w:bCs/>
        </w:rPr>
      </w:pPr>
    </w:p>
    <w:p w14:paraId="18040DF4" w14:textId="6CD29AA5" w:rsidR="00321AB5" w:rsidRPr="00C42B43" w:rsidRDefault="00674CA3" w:rsidP="00D21DD6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10h00</w:t>
      </w:r>
      <w:r w:rsidR="00321AB5" w:rsidRPr="00C42B43">
        <w:rPr>
          <w:rFonts w:ascii="Times New Roman" w:hAnsi="Times New Roman"/>
          <w:b/>
          <w:bCs/>
        </w:rPr>
        <w:t>-1</w:t>
      </w:r>
      <w:r>
        <w:rPr>
          <w:rFonts w:ascii="Times New Roman" w:hAnsi="Times New Roman"/>
          <w:b/>
          <w:bCs/>
        </w:rPr>
        <w:t>1</w:t>
      </w:r>
      <w:r w:rsidR="00321AB5" w:rsidRPr="00C42B43"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  <w:b/>
          <w:bCs/>
        </w:rPr>
        <w:t>0</w:t>
      </w:r>
      <w:r w:rsidR="00321AB5" w:rsidRPr="00C42B43">
        <w:rPr>
          <w:rFonts w:ascii="Times New Roman" w:hAnsi="Times New Roman"/>
          <w:b/>
          <w:bCs/>
        </w:rPr>
        <w:t xml:space="preserve">0 : </w:t>
      </w:r>
      <w:r>
        <w:rPr>
          <w:rFonts w:ascii="Times New Roman" w:hAnsi="Times New Roman"/>
          <w:b/>
          <w:bCs/>
        </w:rPr>
        <w:t>Communautés en ligne et comportement du consommateur</w:t>
      </w:r>
    </w:p>
    <w:p w14:paraId="6E9805A8" w14:textId="77777777" w:rsidR="00F10213" w:rsidRDefault="00F10213" w:rsidP="008D41ED">
      <w:pPr>
        <w:rPr>
          <w:b/>
          <w:bCs/>
        </w:rPr>
      </w:pPr>
    </w:p>
    <w:p w14:paraId="591E01D4" w14:textId="45C32989" w:rsidR="00F37576" w:rsidRDefault="004E5F3A" w:rsidP="00F37576">
      <w:pPr>
        <w:pStyle w:val="Date"/>
      </w:pPr>
      <w:r>
        <w:t>Meral AHU KARAGEYIM</w:t>
      </w:r>
      <w:r w:rsidR="006D5605">
        <w:t xml:space="preserve"> </w:t>
      </w:r>
      <w:r w:rsidR="000613F8" w:rsidRPr="000613F8">
        <w:t>(</w:t>
      </w:r>
      <w:r w:rsidR="009E1EB3">
        <w:t xml:space="preserve">Université </w:t>
      </w:r>
      <w:r>
        <w:t xml:space="preserve">du Bosphore, </w:t>
      </w:r>
      <w:r w:rsidR="00592A03">
        <w:t>Istanbul</w:t>
      </w:r>
      <w:r w:rsidR="000613F8" w:rsidRPr="000613F8">
        <w:t>)</w:t>
      </w:r>
      <w:r w:rsidR="00592A03">
        <w:t xml:space="preserve"> </w:t>
      </w:r>
      <w:r w:rsidR="000613F8" w:rsidRPr="000613F8">
        <w:t xml:space="preserve">: </w:t>
      </w:r>
      <w:r w:rsidR="001C1DA4">
        <w:t>Le r</w:t>
      </w:r>
      <w:r w:rsidR="00592A03">
        <w:t>ôle des communautés</w:t>
      </w:r>
      <w:r w:rsidR="007D6703">
        <w:t xml:space="preserve"> dans</w:t>
      </w:r>
      <w:r w:rsidR="009B173D">
        <w:t xml:space="preserve"> la formation de </w:t>
      </w:r>
      <w:r w:rsidR="007D6703">
        <w:t xml:space="preserve">la </w:t>
      </w:r>
      <w:r w:rsidR="009B173D">
        <w:t xml:space="preserve">valeur </w:t>
      </w:r>
      <w:r w:rsidR="007D6703" w:rsidRPr="007D6703">
        <w:t>perçue en ligne</w:t>
      </w:r>
      <w:r w:rsidR="009B173D">
        <w:t xml:space="preserve"> pour les banques digitales</w:t>
      </w:r>
      <w:r w:rsidR="00882A53">
        <w:t>.</w:t>
      </w:r>
    </w:p>
    <w:p w14:paraId="020180E0" w14:textId="6B1D3B71" w:rsidR="00DC5ABD" w:rsidRDefault="00DC5ABD" w:rsidP="00DC5ABD">
      <w:pPr>
        <w:pStyle w:val="Date"/>
      </w:pPr>
      <w:r w:rsidRPr="00DC5ABD">
        <w:t>Arnaud GATINET (Ecole des Hautes Etudes en Santé Publique) et Karine GALLOPEL-MORVAN (Ecole des Hautes Etudes en Santé Publique)</w:t>
      </w:r>
      <w:r>
        <w:t xml:space="preserve"> : Effets sur les jeunes des messages en faveur de l’alcool diffusés sur les réseaux sociaux : revue systématique de la littérature</w:t>
      </w:r>
      <w:r w:rsidR="00882A53">
        <w:t>.</w:t>
      </w:r>
    </w:p>
    <w:p w14:paraId="33153E00" w14:textId="77777777" w:rsidR="00AE3125" w:rsidRPr="00DC5ABD" w:rsidRDefault="00AE3125" w:rsidP="00DC5ABD">
      <w:pPr>
        <w:rPr>
          <w:rFonts w:ascii="Times New Roman" w:eastAsia="Calibri" w:hAnsi="Times New Roman"/>
          <w:bCs/>
          <w:spacing w:val="-4"/>
          <w:lang w:val="x-none" w:eastAsia="en-US"/>
        </w:rPr>
      </w:pPr>
    </w:p>
    <w:p w14:paraId="5F503387" w14:textId="6C3138A4" w:rsidR="00DC5ABD" w:rsidRDefault="008D41ED" w:rsidP="008D41ED">
      <w:pPr>
        <w:spacing w:line="360" w:lineRule="auto"/>
        <w:rPr>
          <w:rFonts w:ascii="Times New Roman" w:hAnsi="Times New Roman"/>
          <w:b/>
          <w:bCs/>
        </w:rPr>
      </w:pPr>
      <w:r w:rsidRPr="008D41ED">
        <w:rPr>
          <w:rFonts w:ascii="Times New Roman" w:hAnsi="Times New Roman"/>
          <w:b/>
          <w:bCs/>
        </w:rPr>
        <w:t xml:space="preserve">11h00-12h00 : Conférence </w:t>
      </w:r>
    </w:p>
    <w:p w14:paraId="3756D035" w14:textId="77777777" w:rsidR="008D41ED" w:rsidRPr="008D41ED" w:rsidRDefault="008D41ED" w:rsidP="00E7531B">
      <w:pPr>
        <w:rPr>
          <w:rFonts w:ascii="Times New Roman" w:hAnsi="Times New Roman"/>
          <w:b/>
          <w:bCs/>
        </w:rPr>
      </w:pPr>
    </w:p>
    <w:p w14:paraId="290BEFF9" w14:textId="2A0CAC66" w:rsidR="00A05D54" w:rsidRDefault="00E7531B" w:rsidP="00A05D54">
      <w:pPr>
        <w:pStyle w:val="Date"/>
      </w:pPr>
      <w:r>
        <w:lastRenderedPageBreak/>
        <w:t>Christophe BENAVENT (Université Paris-Dauphine</w:t>
      </w:r>
      <w:r w:rsidR="00AE3125">
        <w:t xml:space="preserve"> - PSL</w:t>
      </w:r>
      <w:r>
        <w:t>) : Méthodes NSP : Panorama</w:t>
      </w:r>
      <w:r w:rsidR="00D854FB">
        <w:t>.</w:t>
      </w:r>
    </w:p>
    <w:p w14:paraId="50F8520D" w14:textId="77777777" w:rsidR="00AE3125" w:rsidRPr="00AE3125" w:rsidRDefault="00AE3125" w:rsidP="00AE3125"/>
    <w:p w14:paraId="066E17CF" w14:textId="09741334" w:rsidR="00321AB5" w:rsidRPr="007B4BF3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EB47A1">
        <w:rPr>
          <w:rFonts w:ascii="Times New Roman" w:hAnsi="Times New Roman"/>
          <w:b/>
          <w:bCs/>
        </w:rPr>
        <w:t>12h</w:t>
      </w:r>
      <w:r w:rsidR="00751479">
        <w:rPr>
          <w:rFonts w:ascii="Times New Roman" w:hAnsi="Times New Roman"/>
          <w:b/>
          <w:bCs/>
        </w:rPr>
        <w:t>00</w:t>
      </w:r>
      <w:r w:rsidRPr="00EB47A1">
        <w:rPr>
          <w:rFonts w:ascii="Times New Roman" w:hAnsi="Times New Roman"/>
          <w:b/>
          <w:bCs/>
        </w:rPr>
        <w:t xml:space="preserve">-14h00 : Déjeuner </w:t>
      </w:r>
      <w:r w:rsidR="007B4BF3">
        <w:rPr>
          <w:rFonts w:ascii="Times New Roman" w:hAnsi="Times New Roman"/>
          <w:bCs/>
        </w:rPr>
        <w:t>(les Patios, 5, place de la Sorbonne, 75005 Paris)</w:t>
      </w:r>
    </w:p>
    <w:p w14:paraId="7B67B84C" w14:textId="77777777" w:rsidR="00FF0C15" w:rsidRDefault="00FF0C15" w:rsidP="006D7C47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</w:pPr>
    </w:p>
    <w:p w14:paraId="672E286B" w14:textId="372776EB" w:rsidR="00E8228B" w:rsidRDefault="00AE3125" w:rsidP="00E8228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14h00-16h00</w:t>
      </w:r>
      <w:r w:rsidR="00E8228B">
        <w:rPr>
          <w:rFonts w:ascii="Times New Roman" w:hAnsi="Times New Roman"/>
          <w:b/>
        </w:rPr>
        <w:t xml:space="preserve"> : </w:t>
      </w:r>
      <w:r>
        <w:rPr>
          <w:rFonts w:ascii="Times New Roman" w:hAnsi="Times New Roman"/>
          <w:b/>
          <w:bCs/>
        </w:rPr>
        <w:t>Marketing digital et processus de persuasion</w:t>
      </w:r>
    </w:p>
    <w:p w14:paraId="06DC4A9C" w14:textId="77777777" w:rsidR="00FF5279" w:rsidRDefault="00FF5279" w:rsidP="00E8228B">
      <w:pPr>
        <w:rPr>
          <w:rFonts w:ascii="Times New Roman" w:hAnsi="Times New Roman"/>
          <w:b/>
        </w:rPr>
      </w:pPr>
    </w:p>
    <w:p w14:paraId="2C5214FF" w14:textId="57C7DCC2" w:rsidR="002A0B0D" w:rsidRDefault="00AE3125" w:rsidP="002A0B0D">
      <w:pPr>
        <w:pStyle w:val="Date"/>
      </w:pPr>
      <w:r>
        <w:t xml:space="preserve">Anne CARMINATI (Université Paris Dauphine - PSL), </w:t>
      </w:r>
      <w:r w:rsidRPr="002A0B0D">
        <w:t>Elisa MONNOT (</w:t>
      </w:r>
      <w:r w:rsidR="002A0B0D" w:rsidRPr="002A0B0D">
        <w:t xml:space="preserve">CY Cergy Paris Université) et Béatrice PARGUEL </w:t>
      </w:r>
      <w:r w:rsidR="002A0B0D">
        <w:t>(Université Paris Dauphine - PSL)</w:t>
      </w:r>
      <w:r w:rsidR="0010112E">
        <w:t> : « Est-ce que je signe ? » : e</w:t>
      </w:r>
      <w:r w:rsidR="002A0B0D">
        <w:t>xploration des réponses de l’internaute vis-à-vis des pétitions en ligne.</w:t>
      </w:r>
    </w:p>
    <w:p w14:paraId="7C915C56" w14:textId="5106AC39" w:rsidR="000C3562" w:rsidRPr="000C3562" w:rsidRDefault="002A0B0D" w:rsidP="000C3562">
      <w:pPr>
        <w:pStyle w:val="Date"/>
      </w:pPr>
      <w:r w:rsidRPr="002A0B0D">
        <w:t>Daria PLOTKINA (Université de Strasbourg), Jean-Luc HERRMANN (Université de Lorraine), Mathieu KACHA (Université de Lorraine) et Gautier LOMBARD (Université de Lorraine) : Vrais ou faux avis ? Degré de véracité perçue et effets sur</w:t>
      </w:r>
      <w:r w:rsidR="0010112E">
        <w:t xml:space="preserve"> les attitudes et intentions : r</w:t>
      </w:r>
      <w:r w:rsidRPr="002A0B0D">
        <w:t>ésultats d’une première étude.</w:t>
      </w:r>
    </w:p>
    <w:p w14:paraId="29728176" w14:textId="4A79E4B3" w:rsidR="003076A3" w:rsidRDefault="000C3562" w:rsidP="000C3562">
      <w:pPr>
        <w:pStyle w:val="Date"/>
      </w:pPr>
      <w:r w:rsidRPr="000C3562">
        <w:t>Douniazed FILALI-BOISSY (ICN Business School) et Elodie JOUNY-RIVIER (ESSCA School of Management) : L’influenceur, un moyen de communication pour la marque sous le prisme de la co-création</w:t>
      </w:r>
      <w:r w:rsidR="00502179">
        <w:t xml:space="preserve"> de contenu</w:t>
      </w:r>
      <w:r w:rsidRPr="000C3562">
        <w:t>.</w:t>
      </w:r>
    </w:p>
    <w:p w14:paraId="3B7AADF7" w14:textId="7F0C201D" w:rsidR="00437A8A" w:rsidRDefault="00437A8A" w:rsidP="00437A8A">
      <w:pPr>
        <w:pStyle w:val="Date"/>
      </w:pPr>
      <w:r w:rsidRPr="00737381">
        <w:t>Sophie BALECH</w:t>
      </w:r>
      <w:r>
        <w:rPr>
          <w:b/>
        </w:rPr>
        <w:t xml:space="preserve"> (</w:t>
      </w:r>
      <w:r>
        <w:t>Université Picardie Jules Verne)</w:t>
      </w:r>
      <w:r>
        <w:rPr>
          <w:rFonts w:hint="eastAsia"/>
        </w:rPr>
        <w:t> </w:t>
      </w:r>
      <w:r>
        <w:t xml:space="preserve">: Exploiter le </w:t>
      </w:r>
      <w:r w:rsidRPr="00437A8A">
        <w:rPr>
          <w:i/>
        </w:rPr>
        <w:t>Big Data</w:t>
      </w:r>
      <w:r>
        <w:t xml:space="preserve"> pour mieux comprendre les comportements des internautes</w:t>
      </w:r>
      <w:r>
        <w:rPr>
          <w:rFonts w:hint="eastAsia"/>
        </w:rPr>
        <w:t> </w:t>
      </w:r>
      <w:r w:rsidR="0010112E">
        <w:t>: u</w:t>
      </w:r>
      <w:r>
        <w:t xml:space="preserve">ne application </w:t>
      </w:r>
      <w:r w:rsidR="00737381">
        <w:t>au partage de l’information</w:t>
      </w:r>
      <w:r>
        <w:t xml:space="preserve"> sur </w:t>
      </w:r>
      <w:r w:rsidRPr="00437A8A">
        <w:rPr>
          <w:i/>
        </w:rPr>
        <w:t>Twitter</w:t>
      </w:r>
      <w:r>
        <w:t>.</w:t>
      </w:r>
    </w:p>
    <w:p w14:paraId="26D3C285" w14:textId="77777777" w:rsidR="00437A8A" w:rsidRPr="00437A8A" w:rsidRDefault="00437A8A" w:rsidP="00437A8A">
      <w:pPr>
        <w:pStyle w:val="NormalWeb"/>
        <w:spacing w:before="0" w:beforeAutospacing="0" w:after="0" w:afterAutospacing="0"/>
        <w:jc w:val="both"/>
      </w:pPr>
    </w:p>
    <w:p w14:paraId="04094A77" w14:textId="2EB21A80" w:rsidR="00437A8A" w:rsidRPr="008E514D" w:rsidRDefault="008E514D" w:rsidP="00437A8A">
      <w:pPr>
        <w:rPr>
          <w:rFonts w:ascii="Times New Roman" w:hAnsi="Times New Roman"/>
          <w:b/>
        </w:rPr>
      </w:pPr>
      <w:r w:rsidRPr="008E514D">
        <w:rPr>
          <w:rFonts w:ascii="Times New Roman" w:hAnsi="Times New Roman"/>
          <w:b/>
        </w:rPr>
        <w:t xml:space="preserve">16h00-16h30 : </w:t>
      </w:r>
      <w:r w:rsidRPr="00AF2830">
        <w:rPr>
          <w:rFonts w:ascii="Times New Roman" w:hAnsi="Times New Roman"/>
          <w:b/>
          <w:i/>
        </w:rPr>
        <w:t xml:space="preserve">Hot </w:t>
      </w:r>
      <w:proofErr w:type="spellStart"/>
      <w:r w:rsidRPr="00AF2830">
        <w:rPr>
          <w:rFonts w:ascii="Times New Roman" w:hAnsi="Times New Roman"/>
          <w:b/>
          <w:i/>
        </w:rPr>
        <w:t>Topics</w:t>
      </w:r>
      <w:proofErr w:type="spellEnd"/>
      <w:r w:rsidRPr="008E514D">
        <w:rPr>
          <w:rFonts w:ascii="Times New Roman" w:hAnsi="Times New Roman"/>
          <w:b/>
        </w:rPr>
        <w:t xml:space="preserve"> en Marketing Digital</w:t>
      </w:r>
    </w:p>
    <w:p w14:paraId="2452A6F3" w14:textId="2E2B49F6" w:rsidR="002A0B0D" w:rsidRPr="008E514D" w:rsidRDefault="002A0B0D" w:rsidP="008E514D">
      <w:pPr>
        <w:rPr>
          <w:rFonts w:ascii="Times New Roman" w:hAnsi="Times New Roman"/>
          <w:b/>
        </w:rPr>
      </w:pPr>
    </w:p>
    <w:p w14:paraId="5997A41D" w14:textId="77777777" w:rsidR="008E514D" w:rsidRPr="008E514D" w:rsidRDefault="008E514D" w:rsidP="008E514D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ind w:hanging="720"/>
        <w:rPr>
          <w:rFonts w:ascii="Times New Roman" w:hAnsi="Times New Roman"/>
          <w:color w:val="000000"/>
        </w:rPr>
      </w:pPr>
      <w:r w:rsidRPr="008E514D">
        <w:rPr>
          <w:rFonts w:ascii="Times New Roman" w:hAnsi="Times New Roman"/>
          <w:color w:val="000000"/>
        </w:rPr>
        <w:tab/>
      </w:r>
      <w:r w:rsidRPr="008E514D">
        <w:rPr>
          <w:rFonts w:ascii="Times New Roman" w:hAnsi="Times New Roman"/>
          <w:color w:val="000000"/>
        </w:rPr>
        <w:tab/>
        <w:t>Animation : Jean-François LEMOINE  </w:t>
      </w:r>
    </w:p>
    <w:p w14:paraId="297FDA28" w14:textId="18921FF2" w:rsidR="008E514D" w:rsidRDefault="00C60F5B" w:rsidP="008E514D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ind w:hanging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8E514D" w:rsidRPr="008E514D">
        <w:rPr>
          <w:rFonts w:ascii="Times New Roman" w:hAnsi="Times New Roman"/>
          <w:color w:val="000000"/>
        </w:rPr>
        <w:t>Participant</w:t>
      </w:r>
      <w:r w:rsidR="008E514D">
        <w:rPr>
          <w:rFonts w:ascii="Times New Roman" w:hAnsi="Times New Roman"/>
          <w:color w:val="000000"/>
        </w:rPr>
        <w:t>e</w:t>
      </w:r>
      <w:r w:rsidR="008E514D" w:rsidRPr="008E514D">
        <w:rPr>
          <w:rFonts w:ascii="Times New Roman" w:hAnsi="Times New Roman"/>
          <w:color w:val="000000"/>
        </w:rPr>
        <w:t>s :  </w:t>
      </w:r>
    </w:p>
    <w:p w14:paraId="73822DDB" w14:textId="0F77C55A" w:rsidR="008E514D" w:rsidRDefault="008E514D" w:rsidP="008E514D">
      <w:pPr>
        <w:pStyle w:val="Date"/>
      </w:pPr>
      <w:r w:rsidRPr="008E514D">
        <w:t>Géraldine MICHEL (IAE Paris) : Marques et digital.</w:t>
      </w:r>
    </w:p>
    <w:p w14:paraId="00DACA9E" w14:textId="0333CC8E" w:rsidR="008E514D" w:rsidRDefault="00AF2830" w:rsidP="00AF2830">
      <w:pPr>
        <w:pStyle w:val="Date"/>
      </w:pPr>
      <w:r>
        <w:t>Catherine LEJEALLE (ISC Paris) : Les technologies virtuelles riment-elles avec expérience disruptive ?</w:t>
      </w:r>
    </w:p>
    <w:p w14:paraId="4B48142E" w14:textId="77777777" w:rsidR="000A58D6" w:rsidRDefault="000A58D6" w:rsidP="000A58D6"/>
    <w:p w14:paraId="273B0E8A" w14:textId="5A2EB9D9" w:rsidR="000A58D6" w:rsidRPr="000A58D6" w:rsidRDefault="000A58D6" w:rsidP="000A58D6">
      <w:pPr>
        <w:rPr>
          <w:rFonts w:ascii="Times New Roman" w:hAnsi="Times New Roman"/>
          <w:b/>
        </w:rPr>
      </w:pPr>
      <w:r w:rsidRPr="000A58D6">
        <w:rPr>
          <w:rFonts w:ascii="Times New Roman" w:hAnsi="Times New Roman"/>
          <w:b/>
        </w:rPr>
        <w:t>16h30-17h00 : Synthèse première journée</w:t>
      </w:r>
    </w:p>
    <w:p w14:paraId="30212922" w14:textId="77777777" w:rsidR="00AF2830" w:rsidRPr="008E514D" w:rsidRDefault="00AF2830" w:rsidP="008E514D"/>
    <w:p w14:paraId="35CE507F" w14:textId="38E058BD" w:rsidR="00AF2830" w:rsidRPr="00AF2830" w:rsidRDefault="00AF2830" w:rsidP="00AF2830">
      <w:pPr>
        <w:spacing w:line="360" w:lineRule="auto"/>
        <w:jc w:val="both"/>
        <w:rPr>
          <w:rFonts w:ascii="Times New Roman" w:hAnsi="Times New Roman"/>
          <w:b/>
        </w:rPr>
      </w:pPr>
      <w:r w:rsidRPr="00AF2830">
        <w:rPr>
          <w:rFonts w:ascii="Times New Roman" w:hAnsi="Times New Roman"/>
          <w:b/>
        </w:rPr>
        <w:t xml:space="preserve">20h00 : Dîner </w:t>
      </w:r>
      <w:r w:rsidRPr="00AF2830">
        <w:rPr>
          <w:rFonts w:ascii="Times New Roman" w:hAnsi="Times New Roman"/>
        </w:rPr>
        <w:t>(Bouillon Racine, 3, rue Racine, 75006</w:t>
      </w:r>
      <w:r w:rsidR="00C60F5B">
        <w:rPr>
          <w:rFonts w:ascii="Times New Roman" w:hAnsi="Times New Roman"/>
        </w:rPr>
        <w:t xml:space="preserve"> Paris</w:t>
      </w:r>
      <w:r w:rsidRPr="00AF2830">
        <w:rPr>
          <w:rFonts w:ascii="Times New Roman" w:hAnsi="Times New Roman"/>
        </w:rPr>
        <w:t>)</w:t>
      </w:r>
    </w:p>
    <w:p w14:paraId="66BB32E4" w14:textId="17C69F28" w:rsidR="008E514D" w:rsidRPr="008E514D" w:rsidRDefault="008E514D" w:rsidP="008E514D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ind w:hanging="720"/>
        <w:rPr>
          <w:rFonts w:ascii="Times New Roman" w:hAnsi="Times New Roman"/>
          <w:color w:val="000000"/>
        </w:rPr>
      </w:pPr>
    </w:p>
    <w:p w14:paraId="66541131" w14:textId="55A36BA5" w:rsidR="00546737" w:rsidRDefault="00546737" w:rsidP="00410E78">
      <w:pPr>
        <w:pStyle w:val="Corps"/>
        <w:spacing w:line="240" w:lineRule="auto"/>
        <w:rPr>
          <w:rFonts w:ascii="Times" w:eastAsia="MS Mincho" w:hAnsi="Times" w:cs="Times"/>
          <w:sz w:val="24"/>
          <w:szCs w:val="24"/>
          <w:bdr w:val="none" w:sz="0" w:space="0" w:color="auto"/>
        </w:rPr>
      </w:pPr>
    </w:p>
    <w:p w14:paraId="4849F351" w14:textId="77777777" w:rsidR="00410E78" w:rsidRPr="00E935D8" w:rsidRDefault="00410E78" w:rsidP="00410E78">
      <w:pPr>
        <w:pStyle w:val="Corps"/>
        <w:spacing w:line="240" w:lineRule="auto"/>
        <w:rPr>
          <w:rFonts w:ascii="Times" w:hAnsi="Times"/>
          <w:sz w:val="24"/>
          <w:szCs w:val="24"/>
          <w:lang w:val="en-US"/>
        </w:rPr>
      </w:pPr>
    </w:p>
    <w:p w14:paraId="608C3500" w14:textId="4E6F2194" w:rsidR="0043208A" w:rsidRPr="00F2208F" w:rsidRDefault="00410E78" w:rsidP="0043208A">
      <w:pPr>
        <w:spacing w:line="36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Vendredi 3 septembre 2021</w:t>
      </w:r>
    </w:p>
    <w:p w14:paraId="7EF73256" w14:textId="77777777" w:rsidR="00546737" w:rsidRDefault="00546737" w:rsidP="00103A46">
      <w:pPr>
        <w:jc w:val="both"/>
        <w:rPr>
          <w:rFonts w:ascii="Times New Roman" w:hAnsi="Times New Roman"/>
        </w:rPr>
      </w:pPr>
    </w:p>
    <w:p w14:paraId="04595D0E" w14:textId="6A10564D" w:rsidR="008B1C3F" w:rsidRPr="003C7AFA" w:rsidRDefault="008B1C3F" w:rsidP="008B1C3F">
      <w:pPr>
        <w:spacing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9h00</w:t>
      </w:r>
      <w:r>
        <w:rPr>
          <w:rFonts w:ascii="Times New Roman" w:hAnsi="Times New Roman"/>
          <w:b/>
          <w:bCs/>
        </w:rPr>
        <w:t>-9h30</w:t>
      </w:r>
      <w:r w:rsidRPr="00C42B43">
        <w:rPr>
          <w:rFonts w:ascii="Times New Roman" w:hAnsi="Times New Roman"/>
          <w:b/>
          <w:bCs/>
        </w:rPr>
        <w:t xml:space="preserve"> : Accueil des participants / Pause café </w:t>
      </w:r>
      <w:r w:rsidRPr="00C42B43">
        <w:rPr>
          <w:rFonts w:ascii="Times New Roman" w:hAnsi="Times New Roman"/>
          <w:bCs/>
        </w:rPr>
        <w:t>(</w:t>
      </w:r>
      <w:r w:rsidRPr="001F700D">
        <w:rPr>
          <w:rFonts w:ascii="Times New Roman" w:hAnsi="Times New Roman"/>
          <w:bCs/>
        </w:rPr>
        <w:t>Appartement décanal, Site Panthéon, 12 place du Panthéon, 75005 Paris</w:t>
      </w:r>
      <w:r w:rsidRPr="003C7AFA">
        <w:rPr>
          <w:rFonts w:ascii="Times New Roman" w:hAnsi="Times New Roman"/>
          <w:bCs/>
        </w:rPr>
        <w:t>)</w:t>
      </w:r>
    </w:p>
    <w:p w14:paraId="58F32EDB" w14:textId="77777777" w:rsidR="008B1C3F" w:rsidRDefault="008B1C3F" w:rsidP="00103A46">
      <w:pPr>
        <w:jc w:val="both"/>
        <w:rPr>
          <w:rFonts w:ascii="Times New Roman" w:hAnsi="Times New Roman"/>
        </w:rPr>
      </w:pPr>
    </w:p>
    <w:p w14:paraId="38944785" w14:textId="4964BBCD" w:rsidR="00EA65EB" w:rsidRDefault="00331544" w:rsidP="00EA65EB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9h30- 11h3</w:t>
      </w:r>
      <w:r w:rsidR="00EA65EB" w:rsidRPr="00EA65EB">
        <w:rPr>
          <w:b/>
        </w:rPr>
        <w:t xml:space="preserve">0 : Technologies </w:t>
      </w:r>
      <w:r w:rsidR="00D852FB">
        <w:rPr>
          <w:b/>
        </w:rPr>
        <w:t>digitales et comportement du consommateur</w:t>
      </w:r>
    </w:p>
    <w:p w14:paraId="22D5CD05" w14:textId="77777777" w:rsidR="00266605" w:rsidRDefault="00266605" w:rsidP="00266605"/>
    <w:p w14:paraId="79E5B855" w14:textId="760AEE00" w:rsidR="00266605" w:rsidRDefault="00266605" w:rsidP="00981CA3">
      <w:pPr>
        <w:pStyle w:val="Date"/>
      </w:pPr>
      <w:r>
        <w:t xml:space="preserve">Marwa MEDDEB (Aix Marseille Université) et Jean-Louis MOULINS (Aix Marseille Université) : </w:t>
      </w:r>
      <w:r w:rsidRPr="00266605">
        <w:t>Influence des e-outils de configuration de la custo</w:t>
      </w:r>
      <w:r>
        <w:t>misation de masse sur l’</w:t>
      </w:r>
      <w:r w:rsidRPr="00981CA3">
        <w:rPr>
          <w:i/>
        </w:rPr>
        <w:t>empowerment</w:t>
      </w:r>
      <w:r w:rsidRPr="00266605">
        <w:t xml:space="preserve"> </w:t>
      </w:r>
      <w:r w:rsidR="00981CA3">
        <w:t>psychologique du consommateur.</w:t>
      </w:r>
    </w:p>
    <w:p w14:paraId="66E22052" w14:textId="3D3DA0C2" w:rsidR="00E2063A" w:rsidRDefault="00E2063A" w:rsidP="00E2063A">
      <w:pPr>
        <w:pStyle w:val="Date"/>
      </w:pPr>
      <w:r w:rsidRPr="00E2063A">
        <w:t xml:space="preserve">Léa CAUCHARD (Université de Montpellier) et Sara LAURENT : Le </w:t>
      </w:r>
      <w:r w:rsidRPr="00103A46">
        <w:rPr>
          <w:i/>
        </w:rPr>
        <w:t>nudge</w:t>
      </w:r>
      <w:r w:rsidRPr="00E2063A">
        <w:t xml:space="preserve"> peut-il soutenir la perception d’inclusion numérique du consommateur ?</w:t>
      </w:r>
    </w:p>
    <w:p w14:paraId="7EDA7398" w14:textId="1A1F9A90" w:rsidR="00486E25" w:rsidRPr="00486E25" w:rsidRDefault="00486E25" w:rsidP="00486E25">
      <w:pPr>
        <w:pStyle w:val="Date"/>
      </w:pPr>
      <w:r>
        <w:t>A</w:t>
      </w:r>
      <w:r w:rsidR="002D6CB8">
        <w:t>urélie VACHAUDEZ</w:t>
      </w:r>
      <w:r>
        <w:t xml:space="preserve"> (Université de Mons)</w:t>
      </w:r>
      <w:r w:rsidR="002D6CB8">
        <w:t>, Christophe KOUBI</w:t>
      </w:r>
      <w:r>
        <w:t xml:space="preserve"> (Université de Mons)</w:t>
      </w:r>
      <w:r w:rsidR="002D6CB8">
        <w:t xml:space="preserve">, Gilles CORNELIS </w:t>
      </w:r>
      <w:r>
        <w:t xml:space="preserve">(Université Catholique de Louvain) </w:t>
      </w:r>
      <w:r w:rsidR="002D6CB8">
        <w:t>et Elodie ETIENNE </w:t>
      </w:r>
      <w:r>
        <w:t xml:space="preserve">(Université de Liège) </w:t>
      </w:r>
      <w:r w:rsidR="002D6CB8">
        <w:t xml:space="preserve">: </w:t>
      </w:r>
      <w:r w:rsidRPr="00486E25">
        <w:t>Comment les utilisateurs d'assistants vocaux maintiennent-ils leur utilisation de la technologie dans le temps ?</w:t>
      </w:r>
    </w:p>
    <w:p w14:paraId="00507509" w14:textId="5753E6C4" w:rsidR="00E2063A" w:rsidRPr="00E2063A" w:rsidRDefault="00E2063A" w:rsidP="00E2063A"/>
    <w:p w14:paraId="1510B6B3" w14:textId="6F8CC44A" w:rsidR="00E2063A" w:rsidRPr="00331544" w:rsidRDefault="00331544" w:rsidP="00331544">
      <w:pPr>
        <w:pStyle w:val="Date"/>
        <w:numPr>
          <w:ilvl w:val="0"/>
          <w:numId w:val="0"/>
        </w:numPr>
        <w:rPr>
          <w:b/>
        </w:rPr>
      </w:pPr>
      <w:r w:rsidRPr="00331544">
        <w:rPr>
          <w:b/>
        </w:rPr>
        <w:t>11h30-12h00 : Digitalisation de l’offre et comportement du consommateur</w:t>
      </w:r>
      <w:r w:rsidR="00522477">
        <w:rPr>
          <w:b/>
        </w:rPr>
        <w:t xml:space="preserve"> (partie 1)</w:t>
      </w:r>
    </w:p>
    <w:p w14:paraId="2A47CC21" w14:textId="77777777" w:rsidR="00E2063A" w:rsidRPr="00331544" w:rsidRDefault="00E2063A" w:rsidP="00331544"/>
    <w:p w14:paraId="6E2B7C77" w14:textId="0A3B3CE2" w:rsidR="00331544" w:rsidRPr="00522477" w:rsidRDefault="00331544" w:rsidP="00522477">
      <w:pPr>
        <w:pStyle w:val="Date"/>
      </w:pPr>
      <w:r w:rsidRPr="00522477">
        <w:t>Magali BIGEY (Université de Franche-Comté) et Thomas BAILLOD</w:t>
      </w:r>
      <w:r w:rsidR="00522477" w:rsidRPr="00522477">
        <w:t xml:space="preserve"> (WatchTrade Academy) : Quand une marque horlogère suisse allie marketing digital et distribution dans un concept qui remet le client au centre du processus d’achat :</w:t>
      </w:r>
      <w:r w:rsidR="0010112E">
        <w:t xml:space="preserve"> l</w:t>
      </w:r>
      <w:r w:rsidR="00522477" w:rsidRPr="00522477">
        <w:t>e cas Afluendor</w:t>
      </w:r>
      <w:r w:rsidR="00983FBE">
        <w:t>.</w:t>
      </w:r>
    </w:p>
    <w:p w14:paraId="26CB1849" w14:textId="2267BEA7" w:rsidR="00331544" w:rsidRDefault="00331544" w:rsidP="00331544">
      <w:pPr>
        <w:jc w:val="center"/>
        <w:rPr>
          <w:rFonts w:ascii="Times" w:hAnsi="Times"/>
        </w:rPr>
      </w:pPr>
    </w:p>
    <w:p w14:paraId="454B9706" w14:textId="77777777" w:rsidR="00522477" w:rsidRPr="007B4BF3" w:rsidRDefault="00522477" w:rsidP="00522477">
      <w:pPr>
        <w:spacing w:line="360" w:lineRule="auto"/>
        <w:jc w:val="both"/>
        <w:rPr>
          <w:rFonts w:ascii="Times New Roman" w:hAnsi="Times New Roman"/>
          <w:bCs/>
        </w:rPr>
      </w:pPr>
      <w:r w:rsidRPr="00EB47A1">
        <w:rPr>
          <w:rFonts w:ascii="Times New Roman" w:hAnsi="Times New Roman"/>
          <w:b/>
          <w:bCs/>
        </w:rPr>
        <w:t>12h</w:t>
      </w:r>
      <w:r>
        <w:rPr>
          <w:rFonts w:ascii="Times New Roman" w:hAnsi="Times New Roman"/>
          <w:b/>
          <w:bCs/>
        </w:rPr>
        <w:t>00</w:t>
      </w:r>
      <w:r w:rsidRPr="00EB47A1">
        <w:rPr>
          <w:rFonts w:ascii="Times New Roman" w:hAnsi="Times New Roman"/>
          <w:b/>
          <w:bCs/>
        </w:rPr>
        <w:t xml:space="preserve">-14h00 : Déjeuner </w:t>
      </w:r>
      <w:r>
        <w:rPr>
          <w:rFonts w:ascii="Times New Roman" w:hAnsi="Times New Roman"/>
          <w:bCs/>
        </w:rPr>
        <w:t>(les Patios, 5, place de la Sorbonne, 75005 Paris)</w:t>
      </w:r>
    </w:p>
    <w:p w14:paraId="09B945FD" w14:textId="167E46BC" w:rsidR="00331544" w:rsidRDefault="00331544" w:rsidP="00331544">
      <w:pPr>
        <w:jc w:val="center"/>
        <w:rPr>
          <w:rFonts w:ascii="Times" w:hAnsi="Times"/>
          <w:b/>
        </w:rPr>
      </w:pPr>
    </w:p>
    <w:p w14:paraId="7B76CEFE" w14:textId="3C233DF8" w:rsidR="00522477" w:rsidRPr="00331544" w:rsidRDefault="00522477" w:rsidP="00522477">
      <w:pPr>
        <w:pStyle w:val="Date"/>
        <w:numPr>
          <w:ilvl w:val="0"/>
          <w:numId w:val="0"/>
        </w:numPr>
        <w:rPr>
          <w:b/>
        </w:rPr>
      </w:pPr>
      <w:r w:rsidRPr="00522477">
        <w:rPr>
          <w:b/>
        </w:rPr>
        <w:t xml:space="preserve">14h00-15h30 : </w:t>
      </w:r>
      <w:r w:rsidRPr="00331544">
        <w:rPr>
          <w:b/>
        </w:rPr>
        <w:t>Digitalisation de l’offre et comportement du consommateur</w:t>
      </w:r>
      <w:r>
        <w:rPr>
          <w:b/>
        </w:rPr>
        <w:t xml:space="preserve"> (partie 2)</w:t>
      </w:r>
    </w:p>
    <w:p w14:paraId="082B0B70" w14:textId="15BDDC65" w:rsidR="00331544" w:rsidRPr="00331544" w:rsidRDefault="00331544" w:rsidP="00331544"/>
    <w:p w14:paraId="2224A8CD" w14:textId="4F2F2786" w:rsidR="00E2063A" w:rsidRDefault="00522477" w:rsidP="00522477">
      <w:pPr>
        <w:pStyle w:val="Date"/>
      </w:pPr>
      <w:r>
        <w:t>Geneviève LEMARQUIS WINNINGER (EM Strasbourg Business School, Amadea Consultants) : Les relations humaines Buyer-Seller et la digitalisation « accélérée » :</w:t>
      </w:r>
      <w:r w:rsidR="0010112E">
        <w:t xml:space="preserve"> l</w:t>
      </w:r>
      <w:r>
        <w:t>e point de vue des dirigeants commerciaux sur l’équilibre, la valeur humaine relationnelle, l’accompagnement et l’engagement</w:t>
      </w:r>
      <w:r w:rsidR="0010112E">
        <w:t>.</w:t>
      </w:r>
    </w:p>
    <w:p w14:paraId="196A12E7" w14:textId="533097C5" w:rsidR="00451B55" w:rsidRDefault="00451B55" w:rsidP="00451B55">
      <w:pPr>
        <w:pStyle w:val="Date"/>
      </w:pPr>
      <w:r w:rsidRPr="00451B55">
        <w:t>Aicha KALLEL (Université de Carthage), Kenza GANA (Université de Carthage), Syrine BETTALEB ALI (Université de Carthage) et Farah FERSI (Université de Carthage) : Uncovering the motivations behind the consumption of digital movie experiences in the Covid-19 era</w:t>
      </w:r>
      <w:r w:rsidR="00983FBE">
        <w:t>.</w:t>
      </w:r>
      <w:r w:rsidRPr="00451B55">
        <w:t xml:space="preserve"> </w:t>
      </w:r>
    </w:p>
    <w:p w14:paraId="3A9CD0EE" w14:textId="77777777" w:rsidR="005F10D4" w:rsidRDefault="005F10D4" w:rsidP="005F10D4">
      <w:pPr>
        <w:rPr>
          <w:lang w:val="x-none"/>
        </w:rPr>
      </w:pPr>
    </w:p>
    <w:p w14:paraId="7BFB989D" w14:textId="1D9B5530" w:rsidR="005F10D4" w:rsidRDefault="005F10D4" w:rsidP="005F10D4">
      <w:pPr>
        <w:pStyle w:val="Date"/>
        <w:numPr>
          <w:ilvl w:val="0"/>
          <w:numId w:val="0"/>
        </w:numPr>
        <w:rPr>
          <w:b/>
        </w:rPr>
      </w:pPr>
      <w:r w:rsidRPr="005F10D4">
        <w:rPr>
          <w:b/>
        </w:rPr>
        <w:t xml:space="preserve">15h30-15h45 : Proclamation du </w:t>
      </w:r>
      <w:r>
        <w:rPr>
          <w:b/>
        </w:rPr>
        <w:t>meilleur papier du colloque 2021</w:t>
      </w:r>
      <w:bookmarkStart w:id="0" w:name="_GoBack"/>
      <w:bookmarkEnd w:id="0"/>
    </w:p>
    <w:p w14:paraId="7E1AA7B5" w14:textId="77777777" w:rsidR="005F10D4" w:rsidRPr="009E4B33" w:rsidRDefault="005F10D4" w:rsidP="005F10D4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15h45-16h00 : </w:t>
      </w:r>
      <w:r w:rsidRPr="009E4B33">
        <w:rPr>
          <w:rFonts w:ascii="Times New Roman" w:hAnsi="Times New Roman"/>
          <w:b/>
          <w:sz w:val="24"/>
          <w:szCs w:val="24"/>
        </w:rPr>
        <w:t>Synthèse et clôture du colloque</w:t>
      </w:r>
    </w:p>
    <w:sectPr w:rsidR="005F10D4" w:rsidRPr="009E4B33" w:rsidSect="002D4DC7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02EED" w14:textId="77777777" w:rsidR="0010112E" w:rsidRDefault="0010112E" w:rsidP="00D65171">
      <w:r>
        <w:separator/>
      </w:r>
    </w:p>
  </w:endnote>
  <w:endnote w:type="continuationSeparator" w:id="0">
    <w:p w14:paraId="4AC39A30" w14:textId="77777777" w:rsidR="0010112E" w:rsidRDefault="0010112E" w:rsidP="00D6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F5354" w14:textId="77777777" w:rsidR="0010112E" w:rsidRDefault="0010112E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983FBE">
      <w:rPr>
        <w:noProof/>
      </w:rPr>
      <w:t>1</w:t>
    </w:r>
    <w:r>
      <w:fldChar w:fldCharType="end"/>
    </w:r>
  </w:p>
  <w:p w14:paraId="468C8A9E" w14:textId="77777777" w:rsidR="0010112E" w:rsidRDefault="0010112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FF58B" w14:textId="77777777" w:rsidR="0010112E" w:rsidRDefault="0010112E" w:rsidP="00D65171">
      <w:r>
        <w:separator/>
      </w:r>
    </w:p>
  </w:footnote>
  <w:footnote w:type="continuationSeparator" w:id="0">
    <w:p w14:paraId="6D1AAB89" w14:textId="77777777" w:rsidR="0010112E" w:rsidRDefault="0010112E" w:rsidP="00D65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DC870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785A6267"/>
    <w:multiLevelType w:val="hybridMultilevel"/>
    <w:tmpl w:val="176AA938"/>
    <w:lvl w:ilvl="0" w:tplc="40240B54">
      <w:start w:val="35"/>
      <w:numFmt w:val="bullet"/>
      <w:pStyle w:val="Date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2"/>
  </w:num>
  <w:num w:numId="5">
    <w:abstractNumId w:val="1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B5"/>
    <w:rsid w:val="00005BE6"/>
    <w:rsid w:val="00024211"/>
    <w:rsid w:val="00031EA4"/>
    <w:rsid w:val="0005431D"/>
    <w:rsid w:val="000613F8"/>
    <w:rsid w:val="00071AD2"/>
    <w:rsid w:val="000A58D6"/>
    <w:rsid w:val="000B6D8B"/>
    <w:rsid w:val="000C3562"/>
    <w:rsid w:val="000F203E"/>
    <w:rsid w:val="000F3A30"/>
    <w:rsid w:val="000F6657"/>
    <w:rsid w:val="0010112E"/>
    <w:rsid w:val="00101DD8"/>
    <w:rsid w:val="00103A46"/>
    <w:rsid w:val="00105B57"/>
    <w:rsid w:val="00125A86"/>
    <w:rsid w:val="00151837"/>
    <w:rsid w:val="0016194C"/>
    <w:rsid w:val="00170B24"/>
    <w:rsid w:val="00172711"/>
    <w:rsid w:val="00172B8E"/>
    <w:rsid w:val="00192DB5"/>
    <w:rsid w:val="001A1A9D"/>
    <w:rsid w:val="001B7BA3"/>
    <w:rsid w:val="001C1DA4"/>
    <w:rsid w:val="001C34CC"/>
    <w:rsid w:val="001E3BCA"/>
    <w:rsid w:val="001F700D"/>
    <w:rsid w:val="00216A9A"/>
    <w:rsid w:val="00266605"/>
    <w:rsid w:val="00281B55"/>
    <w:rsid w:val="002A0B0D"/>
    <w:rsid w:val="002A6701"/>
    <w:rsid w:val="002C0A85"/>
    <w:rsid w:val="002D1D5A"/>
    <w:rsid w:val="002D4DC7"/>
    <w:rsid w:val="002D565A"/>
    <w:rsid w:val="002D6CB8"/>
    <w:rsid w:val="002E0FD2"/>
    <w:rsid w:val="003076A3"/>
    <w:rsid w:val="00315331"/>
    <w:rsid w:val="00321AB5"/>
    <w:rsid w:val="00325646"/>
    <w:rsid w:val="0032797A"/>
    <w:rsid w:val="00331544"/>
    <w:rsid w:val="00352D4C"/>
    <w:rsid w:val="00355803"/>
    <w:rsid w:val="0038745C"/>
    <w:rsid w:val="003A26EF"/>
    <w:rsid w:val="003C7AFA"/>
    <w:rsid w:val="003D4E6A"/>
    <w:rsid w:val="003D7F14"/>
    <w:rsid w:val="00410E78"/>
    <w:rsid w:val="004203FB"/>
    <w:rsid w:val="0043208A"/>
    <w:rsid w:val="0043485E"/>
    <w:rsid w:val="00437A8A"/>
    <w:rsid w:val="0044118B"/>
    <w:rsid w:val="00441E10"/>
    <w:rsid w:val="00451B55"/>
    <w:rsid w:val="00486E25"/>
    <w:rsid w:val="004C1856"/>
    <w:rsid w:val="004E2F3B"/>
    <w:rsid w:val="004E5F3A"/>
    <w:rsid w:val="00502179"/>
    <w:rsid w:val="00503C7D"/>
    <w:rsid w:val="00522477"/>
    <w:rsid w:val="0053799F"/>
    <w:rsid w:val="005379ED"/>
    <w:rsid w:val="005461B2"/>
    <w:rsid w:val="00546737"/>
    <w:rsid w:val="00557818"/>
    <w:rsid w:val="00564EEE"/>
    <w:rsid w:val="005875E0"/>
    <w:rsid w:val="00592A03"/>
    <w:rsid w:val="005B3FD4"/>
    <w:rsid w:val="005F09D0"/>
    <w:rsid w:val="005F10D4"/>
    <w:rsid w:val="005F7E30"/>
    <w:rsid w:val="00674CA3"/>
    <w:rsid w:val="0067661B"/>
    <w:rsid w:val="0069474A"/>
    <w:rsid w:val="006A3129"/>
    <w:rsid w:val="006C0EE4"/>
    <w:rsid w:val="006D5605"/>
    <w:rsid w:val="006D7C47"/>
    <w:rsid w:val="006E31DD"/>
    <w:rsid w:val="00705458"/>
    <w:rsid w:val="00737381"/>
    <w:rsid w:val="00751479"/>
    <w:rsid w:val="0077415B"/>
    <w:rsid w:val="007B4BF3"/>
    <w:rsid w:val="007B5B7C"/>
    <w:rsid w:val="007C16D5"/>
    <w:rsid w:val="007D6703"/>
    <w:rsid w:val="007E01B0"/>
    <w:rsid w:val="007E5638"/>
    <w:rsid w:val="00824281"/>
    <w:rsid w:val="00835AE8"/>
    <w:rsid w:val="0084476A"/>
    <w:rsid w:val="00845487"/>
    <w:rsid w:val="00881632"/>
    <w:rsid w:val="00882A53"/>
    <w:rsid w:val="00883AD1"/>
    <w:rsid w:val="00890F4C"/>
    <w:rsid w:val="008B1C3F"/>
    <w:rsid w:val="008B4419"/>
    <w:rsid w:val="008D41ED"/>
    <w:rsid w:val="008E2F95"/>
    <w:rsid w:val="008E514D"/>
    <w:rsid w:val="008F51A7"/>
    <w:rsid w:val="00934235"/>
    <w:rsid w:val="00945060"/>
    <w:rsid w:val="009532F2"/>
    <w:rsid w:val="00960FDB"/>
    <w:rsid w:val="00967EB7"/>
    <w:rsid w:val="0097107B"/>
    <w:rsid w:val="00977FF2"/>
    <w:rsid w:val="00981CA3"/>
    <w:rsid w:val="00983FBE"/>
    <w:rsid w:val="0098458D"/>
    <w:rsid w:val="00987887"/>
    <w:rsid w:val="009A1A46"/>
    <w:rsid w:val="009B173D"/>
    <w:rsid w:val="009D574D"/>
    <w:rsid w:val="009E1EB3"/>
    <w:rsid w:val="009E204F"/>
    <w:rsid w:val="009E4B33"/>
    <w:rsid w:val="00A05D54"/>
    <w:rsid w:val="00A0771B"/>
    <w:rsid w:val="00A25634"/>
    <w:rsid w:val="00A409AC"/>
    <w:rsid w:val="00A55704"/>
    <w:rsid w:val="00A74311"/>
    <w:rsid w:val="00A751C6"/>
    <w:rsid w:val="00A91786"/>
    <w:rsid w:val="00AB252A"/>
    <w:rsid w:val="00AB7974"/>
    <w:rsid w:val="00AC1D37"/>
    <w:rsid w:val="00AC3D0D"/>
    <w:rsid w:val="00AD041F"/>
    <w:rsid w:val="00AD56A4"/>
    <w:rsid w:val="00AD6DEE"/>
    <w:rsid w:val="00AE3125"/>
    <w:rsid w:val="00AF2830"/>
    <w:rsid w:val="00B02E94"/>
    <w:rsid w:val="00B145A1"/>
    <w:rsid w:val="00B16566"/>
    <w:rsid w:val="00B21A1A"/>
    <w:rsid w:val="00B40851"/>
    <w:rsid w:val="00B5237C"/>
    <w:rsid w:val="00B547AD"/>
    <w:rsid w:val="00B56F91"/>
    <w:rsid w:val="00B72BC7"/>
    <w:rsid w:val="00B859C7"/>
    <w:rsid w:val="00B971EE"/>
    <w:rsid w:val="00B97A33"/>
    <w:rsid w:val="00BA4A52"/>
    <w:rsid w:val="00BB23CA"/>
    <w:rsid w:val="00BE10B2"/>
    <w:rsid w:val="00C144A8"/>
    <w:rsid w:val="00C276F2"/>
    <w:rsid w:val="00C30028"/>
    <w:rsid w:val="00C40B61"/>
    <w:rsid w:val="00C42B43"/>
    <w:rsid w:val="00C4650A"/>
    <w:rsid w:val="00C53516"/>
    <w:rsid w:val="00C55345"/>
    <w:rsid w:val="00C600A4"/>
    <w:rsid w:val="00C60F5B"/>
    <w:rsid w:val="00C74CD6"/>
    <w:rsid w:val="00C93AC5"/>
    <w:rsid w:val="00CD20A5"/>
    <w:rsid w:val="00CE5592"/>
    <w:rsid w:val="00D10DF3"/>
    <w:rsid w:val="00D179D4"/>
    <w:rsid w:val="00D21DD6"/>
    <w:rsid w:val="00D31AA9"/>
    <w:rsid w:val="00D65171"/>
    <w:rsid w:val="00D7557D"/>
    <w:rsid w:val="00D813A7"/>
    <w:rsid w:val="00D852FB"/>
    <w:rsid w:val="00D854FB"/>
    <w:rsid w:val="00D92033"/>
    <w:rsid w:val="00DB12E5"/>
    <w:rsid w:val="00DC2734"/>
    <w:rsid w:val="00DC5ABD"/>
    <w:rsid w:val="00DE37C9"/>
    <w:rsid w:val="00DF472B"/>
    <w:rsid w:val="00E012D2"/>
    <w:rsid w:val="00E10957"/>
    <w:rsid w:val="00E12ADD"/>
    <w:rsid w:val="00E2063A"/>
    <w:rsid w:val="00E34BF4"/>
    <w:rsid w:val="00E3713E"/>
    <w:rsid w:val="00E7531B"/>
    <w:rsid w:val="00E77640"/>
    <w:rsid w:val="00E8228B"/>
    <w:rsid w:val="00EA65EB"/>
    <w:rsid w:val="00EB2DE0"/>
    <w:rsid w:val="00EB47A1"/>
    <w:rsid w:val="00ED5942"/>
    <w:rsid w:val="00ED6E31"/>
    <w:rsid w:val="00EF1085"/>
    <w:rsid w:val="00F10213"/>
    <w:rsid w:val="00F2208F"/>
    <w:rsid w:val="00F25970"/>
    <w:rsid w:val="00F37576"/>
    <w:rsid w:val="00F53582"/>
    <w:rsid w:val="00F631A1"/>
    <w:rsid w:val="00F73E6A"/>
    <w:rsid w:val="00F82B7A"/>
    <w:rsid w:val="00F92ACA"/>
    <w:rsid w:val="00FC78E7"/>
    <w:rsid w:val="00FE37E9"/>
    <w:rsid w:val="00FF0C15"/>
    <w:rsid w:val="00F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127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2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A05D54"/>
    <w:rPr>
      <w:color w:val="0563C1" w:themeColor="hyperlink"/>
      <w:u w:val="single"/>
    </w:rPr>
  </w:style>
  <w:style w:type="character" w:customStyle="1" w:styleId="name">
    <w:name w:val="name"/>
    <w:basedOn w:val="Policepardfaut"/>
    <w:rsid w:val="00546737"/>
  </w:style>
  <w:style w:type="paragraph" w:customStyle="1" w:styleId="Corps">
    <w:name w:val="Corps"/>
    <w:rsid w:val="00546737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lev">
    <w:name w:val="Strong"/>
    <w:basedOn w:val="Policepardfaut"/>
    <w:uiPriority w:val="22"/>
    <w:qFormat/>
    <w:rsid w:val="00125A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E563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7E5638"/>
  </w:style>
  <w:style w:type="paragraph" w:styleId="Paragraphedeliste">
    <w:name w:val="List Paragraph"/>
    <w:basedOn w:val="Normal"/>
    <w:uiPriority w:val="34"/>
    <w:qFormat/>
    <w:rsid w:val="00AF283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063A"/>
    <w:rPr>
      <w:rFonts w:ascii="Times New Roman" w:eastAsia="Times New Roman" w:hAnsi="Times New Roman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063A"/>
    <w:rPr>
      <w:rFonts w:ascii="Times New Roman" w:eastAsia="Times New Roman" w:hAnsi="Times New Roman"/>
      <w:lang w:val="en-GB" w:eastAsia="en-US"/>
    </w:rPr>
  </w:style>
  <w:style w:type="character" w:styleId="Marquenotebasdepage">
    <w:name w:val="footnote reference"/>
    <w:basedOn w:val="Policepardfaut"/>
    <w:uiPriority w:val="99"/>
    <w:semiHidden/>
    <w:unhideWhenUsed/>
    <w:rsid w:val="00E2063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2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A05D54"/>
    <w:rPr>
      <w:color w:val="0563C1" w:themeColor="hyperlink"/>
      <w:u w:val="single"/>
    </w:rPr>
  </w:style>
  <w:style w:type="character" w:customStyle="1" w:styleId="name">
    <w:name w:val="name"/>
    <w:basedOn w:val="Policepardfaut"/>
    <w:rsid w:val="00546737"/>
  </w:style>
  <w:style w:type="paragraph" w:customStyle="1" w:styleId="Corps">
    <w:name w:val="Corps"/>
    <w:rsid w:val="00546737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lev">
    <w:name w:val="Strong"/>
    <w:basedOn w:val="Policepardfaut"/>
    <w:uiPriority w:val="22"/>
    <w:qFormat/>
    <w:rsid w:val="00125A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E563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7E5638"/>
  </w:style>
  <w:style w:type="paragraph" w:styleId="Paragraphedeliste">
    <w:name w:val="List Paragraph"/>
    <w:basedOn w:val="Normal"/>
    <w:uiPriority w:val="34"/>
    <w:qFormat/>
    <w:rsid w:val="00AF283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063A"/>
    <w:rPr>
      <w:rFonts w:ascii="Times New Roman" w:eastAsia="Times New Roman" w:hAnsi="Times New Roman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063A"/>
    <w:rPr>
      <w:rFonts w:ascii="Times New Roman" w:eastAsia="Times New Roman" w:hAnsi="Times New Roman"/>
      <w:lang w:val="en-GB" w:eastAsia="en-US"/>
    </w:rPr>
  </w:style>
  <w:style w:type="character" w:styleId="Marquenotebasdepage">
    <w:name w:val="footnote reference"/>
    <w:basedOn w:val="Policepardfaut"/>
    <w:uiPriority w:val="99"/>
    <w:semiHidden/>
    <w:unhideWhenUsed/>
    <w:rsid w:val="00E206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7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671</Words>
  <Characters>3692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Links>
    <vt:vector size="6" baseType="variant">
      <vt:variant>
        <vt:i4>120</vt:i4>
      </vt:variant>
      <vt:variant>
        <vt:i4>2129</vt:i4>
      </vt:variant>
      <vt:variant>
        <vt:i4>1025</vt:i4>
      </vt:variant>
      <vt:variant>
        <vt:i4>1</vt:i4>
      </vt:variant>
      <vt:variant>
        <vt:lpwstr>logos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jean françois lemoine</cp:lastModifiedBy>
  <cp:revision>32</cp:revision>
  <dcterms:created xsi:type="dcterms:W3CDTF">2021-08-23T13:50:00Z</dcterms:created>
  <dcterms:modified xsi:type="dcterms:W3CDTF">2021-08-23T19:54:00Z</dcterms:modified>
</cp:coreProperties>
</file>